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64" w:rsidRPr="00292164" w:rsidRDefault="00292164" w:rsidP="00292164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4D4D4D"/>
          <w:spacing w:val="17"/>
          <w:sz w:val="20"/>
          <w:lang w:val="es-MX"/>
        </w:rPr>
      </w:pP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shd w:val="clear" w:color="auto" w:fill="CCCCCC"/>
          <w:lang w:val="es-MX"/>
        </w:rPr>
        <w:t>TRÁMITE CONSTANCIA DE NO ADEUDO DE CONTRIBUCIONES ESTATALES Y FEDERALES COORDINADAS EN LÍNEA:</w:t>
      </w:r>
    </w:p>
    <w:p w:rsidR="00292164" w:rsidRPr="00292164" w:rsidRDefault="00292164" w:rsidP="0029216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szCs w:val="24"/>
          <w:lang w:val="es-MX"/>
        </w:rPr>
      </w:pP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Ingresar a su Cuenta única en el portal</w:t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  </w:t>
      </w:r>
      <w:hyperlink r:id="rId5" w:tgtFrame="_blank" w:history="1">
        <w:r w:rsidRPr="00292164">
          <w:rPr>
            <w:rFonts w:ascii="Arial" w:eastAsia="Times New Roman" w:hAnsi="Arial" w:cs="Arial"/>
            <w:b/>
            <w:bCs/>
            <w:color w:val="007BFF"/>
            <w:spacing w:val="17"/>
            <w:sz w:val="20"/>
            <w:u w:val="single"/>
            <w:bdr w:val="none" w:sz="0" w:space="0" w:color="auto" w:frame="1"/>
            <w:lang w:val="es-MX"/>
          </w:rPr>
          <w:t>https://cuentaunica.siiafhacienda.gob.mx/Account/Login</w:t>
        </w:r>
      </w:hyperlink>
    </w:p>
    <w:tbl>
      <w:tblPr>
        <w:tblW w:w="0" w:type="auto"/>
        <w:tblCellSpacing w:w="15" w:type="dxa"/>
        <w:tblInd w:w="720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8102"/>
      </w:tblGrid>
      <w:tr w:rsidR="00292164" w:rsidRPr="00292164" w:rsidTr="00292164">
        <w:trPr>
          <w:tblCellSpacing w:w="15" w:type="dxa"/>
        </w:trPr>
        <w:tc>
          <w:tcPr>
            <w:tcW w:w="0" w:type="auto"/>
            <w:hideMark/>
          </w:tcPr>
          <w:p w:rsidR="00292164" w:rsidRPr="00292164" w:rsidRDefault="00292164" w:rsidP="00292164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28"/>
                <w:szCs w:val="32"/>
                <w:lang w:val="es-MX"/>
              </w:rPr>
            </w:pPr>
            <w:hyperlink r:id="rId6" w:tgtFrame="_blank" w:history="1">
              <w:r w:rsidRPr="00292164">
                <w:rPr>
                  <w:rFonts w:ascii="Arial" w:eastAsia="Times New Roman" w:hAnsi="Arial" w:cs="Arial"/>
                  <w:color w:val="0000FF"/>
                  <w:sz w:val="28"/>
                  <w:szCs w:val="32"/>
                  <w:u w:val="single"/>
                  <w:bdr w:val="none" w:sz="0" w:space="0" w:color="auto" w:frame="1"/>
                  <w:lang w:val="es-MX"/>
                </w:rPr>
                <w:t>Portal de Secretaría de Hacienda - Estado de Sonora :: Mi cuenta única</w:t>
              </w:r>
            </w:hyperlink>
          </w:p>
          <w:p w:rsidR="00292164" w:rsidRPr="00292164" w:rsidRDefault="00292164" w:rsidP="00292164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1"/>
                <w:lang w:val="es-MX"/>
              </w:rPr>
            </w:pPr>
            <w:r w:rsidRPr="00292164">
              <w:rPr>
                <w:rFonts w:ascii="Arial" w:eastAsia="Times New Roman" w:hAnsi="Arial" w:cs="Arial"/>
                <w:color w:val="666666"/>
                <w:sz w:val="20"/>
                <w:szCs w:val="21"/>
                <w:lang w:val="es-MX"/>
              </w:rPr>
              <w:t>SECRETARÍA DE HACIENDA. Palacio de Gobierno. Comonfort y Dr. Paliza, Planta Baja. Col. Centenario. C.P. 83260. ORIENTACIÓN Y ASISTENCIA AL CONTRIBUYENTE 01 800 3127011.</w:t>
            </w:r>
          </w:p>
          <w:p w:rsidR="00292164" w:rsidRPr="00292164" w:rsidRDefault="00292164" w:rsidP="002921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A6A6A6"/>
                <w:sz w:val="20"/>
                <w:szCs w:val="21"/>
                <w:lang w:val="es-MX"/>
              </w:rPr>
            </w:pPr>
            <w:r w:rsidRPr="00292164">
              <w:rPr>
                <w:rFonts w:ascii="Arial" w:eastAsia="Times New Roman" w:hAnsi="Arial" w:cs="Arial"/>
                <w:color w:val="A6A6A6"/>
                <w:sz w:val="20"/>
                <w:szCs w:val="21"/>
                <w:lang w:val="es-MX"/>
              </w:rPr>
              <w:t>cuentaunica.siiafhacienda.gob.mx</w:t>
            </w:r>
          </w:p>
        </w:tc>
      </w:tr>
    </w:tbl>
    <w:p w:rsidR="00292164" w:rsidRPr="00292164" w:rsidRDefault="00292164" w:rsidP="0029216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D4D4D"/>
          <w:spacing w:val="17"/>
          <w:sz w:val="20"/>
          <w:lang w:val="es-MX"/>
        </w:rPr>
      </w:pP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 </w:t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y generar el pago del derecho correspondiente, por $298.00 (podrá descargar su constancia una vez que se refleje el pago del derecho correspondiente, formas de pago que se reflejan de forma inmediata: Pago con tarjeta de crédito o debido en línea, Oxxo,</w:t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 </w:t>
      </w:r>
      <w:proofErr w:type="spellStart"/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Telecomm</w:t>
      </w:r>
      <w:proofErr w:type="spellEnd"/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, Gasolineras ARCO, Gasolineras</w:t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 </w:t>
      </w:r>
      <w:proofErr w:type="spellStart"/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Chevron</w:t>
      </w:r>
      <w:proofErr w:type="spellEnd"/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 </w:t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(</w:t>
      </w:r>
      <w:proofErr w:type="spellStart"/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Redco</w:t>
      </w:r>
      <w:proofErr w:type="spellEnd"/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), Electra,</w:t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 </w:t>
      </w:r>
      <w:proofErr w:type="spellStart"/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Circle</w:t>
      </w:r>
      <w:proofErr w:type="spellEnd"/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 </w:t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K,</w:t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 </w:t>
      </w:r>
      <w:proofErr w:type="spellStart"/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Seven</w:t>
      </w:r>
      <w:proofErr w:type="spellEnd"/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 </w:t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Eleven,</w:t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 </w:t>
      </w:r>
      <w:proofErr w:type="spellStart"/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Walmart</w:t>
      </w:r>
      <w:proofErr w:type="spellEnd"/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 </w:t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y HSBC).</w:t>
      </w:r>
    </w:p>
    <w:p w:rsidR="00292164" w:rsidRPr="00292164" w:rsidRDefault="00292164" w:rsidP="002921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pacing w:val="17"/>
          <w:sz w:val="20"/>
          <w:lang w:val="es-MX"/>
        </w:rPr>
      </w:pP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 </w:t>
      </w:r>
    </w:p>
    <w:p w:rsidR="00292164" w:rsidRPr="00292164" w:rsidRDefault="00292164" w:rsidP="00292164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4D4D4D"/>
          <w:spacing w:val="17"/>
          <w:sz w:val="20"/>
          <w:lang w:val="es-MX"/>
        </w:rPr>
      </w:pP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shd w:val="clear" w:color="auto" w:fill="FFFF80"/>
          <w:lang w:val="es-MX"/>
        </w:rPr>
        <w:t>TRÁMITE CONSTANCIA DE NO ADEUDO DE CONTRIBUCIONES ESTATALES Y FEDERALES COORDINADAS EN AGENCIA FISCAL.</w:t>
      </w:r>
    </w:p>
    <w:p w:rsidR="00292164" w:rsidRPr="00292164" w:rsidRDefault="00292164" w:rsidP="00292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pacing w:val="17"/>
          <w:sz w:val="20"/>
          <w:lang w:val="es-MX"/>
        </w:rPr>
      </w:pP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ESCRITO FIRMADO POR EL CONTRIBUYENTE O REPRESENTANTE LEGAL</w:t>
      </w: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>, dirigido al Agente Fiscal que corresponda a su domicilio, donde describa el motivo de la solicitud de la Carta de (No) Adeudos de Contribuciones Estatales y Federales Coordinadas.</w:t>
      </w:r>
    </w:p>
    <w:p w:rsidR="00292164" w:rsidRPr="00292164" w:rsidRDefault="00292164" w:rsidP="0029216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D4D4D"/>
          <w:spacing w:val="17"/>
          <w:sz w:val="20"/>
          <w:lang w:val="es-MX"/>
        </w:rPr>
      </w:pP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COPIA LEGIBLE DE IDENTIFICACIÓN OFICIAL.</w:t>
      </w: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br/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A) Persona física</w:t>
      </w: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>: credencial IFE O INE, licencia de conducir del Estado de Sonora o pasaporte mexicano del contribuyente.</w:t>
      </w: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br/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B) Persona moral</w:t>
      </w: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>: identificación oficial de su representante legal</w:t>
      </w:r>
      <w:r w:rsidRPr="00292164">
        <w:rPr>
          <w:rFonts w:ascii="Arial" w:eastAsia="Times New Roman" w:hAnsi="Arial" w:cs="Arial"/>
          <w:color w:val="4D4D4D"/>
          <w:spacing w:val="17"/>
          <w:sz w:val="20"/>
          <w:bdr w:val="none" w:sz="0" w:space="0" w:color="auto" w:frame="1"/>
          <w:lang w:val="es-MX"/>
        </w:rPr>
        <w:t> </w:t>
      </w: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>anexando Acta Constitutiva.</w:t>
      </w: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br/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En el supuesto</w:t>
      </w: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> que cuenten con empleados y tengan contratada una prestadora de servicios adjuntar el nombre de la prestadora y su Registro Federal de Contribuyentes.</w:t>
      </w:r>
    </w:p>
    <w:p w:rsidR="00292164" w:rsidRPr="00292164" w:rsidRDefault="00292164" w:rsidP="0029216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D4D4D"/>
          <w:spacing w:val="17"/>
          <w:sz w:val="20"/>
          <w:lang w:val="es-MX"/>
        </w:rPr>
      </w:pP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Constancia de Situación Fiscal del SAT</w:t>
      </w: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bdr w:val="none" w:sz="0" w:space="0" w:color="auto" w:frame="1"/>
          <w:lang w:val="es-MX"/>
        </w:rPr>
        <w:t> </w:t>
      </w: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 xml:space="preserve">donde se especifiquen sus obligaciones fiscales con el Sistema de Administración Tributaria (SAT) y en su caso, también del aviso de apertura de sucursal, bodega, etc. en el </w:t>
      </w:r>
      <w:proofErr w:type="gramStart"/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>Estado</w:t>
      </w:r>
      <w:proofErr w:type="gramEnd"/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 xml:space="preserve"> así como de su Registro Estatal de Contribuyentes.</w:t>
      </w:r>
    </w:p>
    <w:p w:rsidR="00292164" w:rsidRPr="00292164" w:rsidRDefault="00292164" w:rsidP="00292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pacing w:val="17"/>
          <w:sz w:val="20"/>
        </w:rPr>
      </w:pP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COPIA LEGIBLE DEL RECIBO DE PAGO</w:t>
      </w: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 xml:space="preserve"> o bien, del pase a caja. </w:t>
      </w:r>
      <w:r w:rsidRPr="00292164">
        <w:rPr>
          <w:rFonts w:ascii="Arial" w:eastAsia="Times New Roman" w:hAnsi="Arial" w:cs="Arial"/>
          <w:color w:val="4D4D4D"/>
          <w:spacing w:val="17"/>
          <w:sz w:val="20"/>
        </w:rPr>
        <w:t>($298.00)</w:t>
      </w:r>
      <w:r w:rsidRPr="00292164">
        <w:rPr>
          <w:rFonts w:ascii="Arial" w:eastAsia="Times New Roman" w:hAnsi="Arial" w:cs="Arial"/>
          <w:color w:val="4D4D4D"/>
          <w:spacing w:val="17"/>
          <w:sz w:val="20"/>
        </w:rPr>
        <w:br/>
      </w:r>
    </w:p>
    <w:p w:rsidR="00292164" w:rsidRDefault="00292164" w:rsidP="002921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D4D4D"/>
          <w:spacing w:val="17"/>
          <w:sz w:val="20"/>
        </w:rPr>
      </w:pPr>
    </w:p>
    <w:p w:rsidR="00292164" w:rsidRDefault="00292164" w:rsidP="002921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D4D4D"/>
          <w:spacing w:val="17"/>
          <w:sz w:val="20"/>
        </w:rPr>
      </w:pPr>
    </w:p>
    <w:p w:rsidR="00292164" w:rsidRDefault="00292164" w:rsidP="002921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D4D4D"/>
          <w:spacing w:val="17"/>
          <w:sz w:val="20"/>
        </w:rPr>
      </w:pPr>
    </w:p>
    <w:p w:rsidR="00292164" w:rsidRPr="00292164" w:rsidRDefault="00292164" w:rsidP="002921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pacing w:val="17"/>
          <w:sz w:val="20"/>
        </w:rPr>
      </w:pP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</w:rPr>
        <w:lastRenderedPageBreak/>
        <w:t>PRESENTACIÓN</w:t>
      </w:r>
    </w:p>
    <w:p w:rsidR="00292164" w:rsidRPr="00292164" w:rsidRDefault="00292164" w:rsidP="002921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pacing w:val="17"/>
          <w:sz w:val="20"/>
          <w:lang w:val="es-MX"/>
        </w:rPr>
      </w:pPr>
      <w:bookmarkStart w:id="0" w:name="_GoBack"/>
      <w:bookmarkEnd w:id="0"/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>La documentación indicada incluyendo pago vía ventanilla bancaria puede presentarse personalmente en Agencia Fiscal del Estado para dar inicio al trámite de revisión, para aceptación o rechazo del trámite solicitado.</w:t>
      </w:r>
    </w:p>
    <w:p w:rsidR="00292164" w:rsidRPr="00292164" w:rsidRDefault="00292164" w:rsidP="002921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pacing w:val="17"/>
          <w:sz w:val="20"/>
          <w:lang w:val="es-MX"/>
        </w:rPr>
      </w:pPr>
      <w:r w:rsidRPr="00292164">
        <w:rPr>
          <w:rFonts w:ascii="Arial" w:eastAsia="Times New Roman" w:hAnsi="Arial" w:cs="Arial"/>
          <w:b/>
          <w:bCs/>
          <w:color w:val="4D4D4D"/>
          <w:spacing w:val="17"/>
          <w:sz w:val="20"/>
          <w:lang w:val="es-MX"/>
        </w:rPr>
        <w:t>EXPEDICIÓN</w:t>
      </w:r>
    </w:p>
    <w:p w:rsidR="00292164" w:rsidRPr="00292164" w:rsidRDefault="00292164" w:rsidP="002921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pacing w:val="17"/>
          <w:sz w:val="20"/>
          <w:lang w:val="es-MX"/>
        </w:rPr>
      </w:pP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>Su expedición será en el transcurso de 01 día hábil a partir de su presentación en la Agencia fiscal siempre y cuando no falte alguno de los documentos requeridos y el contribuyente se encuentre al corriente en sus obligaciones fiscales estatales y federales coordinadas, relativas a las actividades que realice en el Estado.</w:t>
      </w:r>
    </w:p>
    <w:p w:rsidR="00292164" w:rsidRPr="00292164" w:rsidRDefault="00292164" w:rsidP="002921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pacing w:val="17"/>
          <w:sz w:val="20"/>
          <w:lang w:val="es-MX"/>
        </w:rPr>
      </w:pP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> </w:t>
      </w:r>
    </w:p>
    <w:p w:rsidR="00292164" w:rsidRPr="00292164" w:rsidRDefault="00292164" w:rsidP="002921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pacing w:val="17"/>
          <w:sz w:val="20"/>
          <w:lang w:val="es-MX"/>
        </w:rPr>
      </w:pP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>En el supuesto de tener adeudos, se le informará vía telefónica y el día hábil para su expedición, empezará a contar a partir de su pago o de la celebración de convenios de pago en parcialidades por la totalidad de los adeudos con que cuente. </w:t>
      </w:r>
    </w:p>
    <w:p w:rsidR="00292164" w:rsidRPr="00292164" w:rsidRDefault="00292164" w:rsidP="00292164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4D4D4D"/>
          <w:spacing w:val="17"/>
          <w:sz w:val="20"/>
          <w:lang w:val="es-MX"/>
        </w:rPr>
      </w:pP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 xml:space="preserve">los correos para </w:t>
      </w:r>
      <w:proofErr w:type="spellStart"/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>mas</w:t>
      </w:r>
      <w:proofErr w:type="spellEnd"/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 xml:space="preserve"> </w:t>
      </w:r>
      <w:proofErr w:type="spellStart"/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>informacion</w:t>
      </w:r>
      <w:proofErr w:type="spellEnd"/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 xml:space="preserve"> son</w:t>
      </w:r>
      <w:r w:rsidRPr="00292164">
        <w:rPr>
          <w:rFonts w:ascii="Arial" w:eastAsia="Times New Roman" w:hAnsi="Arial" w:cs="Arial"/>
          <w:color w:val="4D4D4D"/>
          <w:spacing w:val="17"/>
          <w:sz w:val="20"/>
          <w:u w:val="single"/>
          <w:lang w:val="es-MX"/>
        </w:rPr>
        <w:t> </w:t>
      </w:r>
      <w:r w:rsidRPr="00292164">
        <w:rPr>
          <w:rFonts w:ascii="Arial" w:eastAsia="Times New Roman" w:hAnsi="Arial" w:cs="Arial"/>
          <w:b/>
          <w:bCs/>
          <w:color w:val="ED5C57"/>
          <w:spacing w:val="17"/>
          <w:sz w:val="20"/>
          <w:u w:val="single"/>
          <w:bdr w:val="none" w:sz="0" w:space="0" w:color="auto" w:frame="1"/>
          <w:lang w:val="es-MX"/>
        </w:rPr>
        <w:t>cmurrieta@haciendasonora.gob.mx</w:t>
      </w:r>
      <w:r w:rsidRPr="00292164">
        <w:rPr>
          <w:rFonts w:ascii="Arial" w:eastAsia="Times New Roman" w:hAnsi="Arial" w:cs="Arial"/>
          <w:color w:val="4D4D4D"/>
          <w:spacing w:val="17"/>
          <w:sz w:val="20"/>
          <w:u w:val="single"/>
          <w:lang w:val="es-MX"/>
        </w:rPr>
        <w:t> </w:t>
      </w:r>
      <w:r w:rsidRPr="00292164">
        <w:rPr>
          <w:rFonts w:ascii="Arial" w:eastAsia="Times New Roman" w:hAnsi="Arial" w:cs="Arial"/>
          <w:color w:val="4D4D4D"/>
          <w:spacing w:val="17"/>
          <w:sz w:val="20"/>
          <w:lang w:val="es-MX"/>
        </w:rPr>
        <w:t>y </w:t>
      </w:r>
      <w:r w:rsidRPr="00292164">
        <w:rPr>
          <w:rFonts w:ascii="Arial" w:eastAsia="Times New Roman" w:hAnsi="Arial" w:cs="Arial"/>
          <w:b/>
          <w:bCs/>
          <w:color w:val="ED5C57"/>
          <w:spacing w:val="17"/>
          <w:sz w:val="20"/>
          <w:u w:val="single"/>
          <w:bdr w:val="none" w:sz="0" w:space="0" w:color="auto" w:frame="1"/>
          <w:lang w:val="es-MX"/>
        </w:rPr>
        <w:t>vrogel@haciendasonora.gob.mx</w:t>
      </w:r>
    </w:p>
    <w:p w:rsidR="00061C8F" w:rsidRPr="00292164" w:rsidRDefault="00061C8F">
      <w:pPr>
        <w:rPr>
          <w:lang w:val="es-MX"/>
        </w:rPr>
      </w:pPr>
    </w:p>
    <w:sectPr w:rsidR="00061C8F" w:rsidRPr="002921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13C"/>
    <w:multiLevelType w:val="multilevel"/>
    <w:tmpl w:val="7952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87283"/>
    <w:multiLevelType w:val="multilevel"/>
    <w:tmpl w:val="D772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64"/>
    <w:rsid w:val="00061C8F"/>
    <w:rsid w:val="0029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E5C0"/>
  <w15:chartTrackingRefBased/>
  <w15:docId w15:val="{CFE39C15-9BCB-452C-AC9B-28ACCC5E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9216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92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076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48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entaunica.siiafhacienda.gob.mx/Account/Login" TargetMode="External"/><Relationship Id="rId5" Type="http://schemas.openxmlformats.org/officeDocument/2006/relationships/hyperlink" Target="https://cuentaunica.siiafhacienda.gob.mx/Account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2021-10-20T19:31:00Z</dcterms:created>
  <dcterms:modified xsi:type="dcterms:W3CDTF">2021-10-20T19:33:00Z</dcterms:modified>
</cp:coreProperties>
</file>